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南山区学校龋病防治（含窝沟封闭）项目定点医疗机构名单</w:t>
      </w:r>
    </w:p>
    <w:tbl>
      <w:tblPr>
        <w:tblStyle w:val="6"/>
        <w:tblW w:w="13987" w:type="dxa"/>
        <w:tblInd w:w="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4332"/>
        <w:gridCol w:w="88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tblHeader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8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深圳希玛爱康健口腔集团有限公司恒雅口腔门诊部</w:t>
            </w:r>
          </w:p>
        </w:tc>
        <w:tc>
          <w:tcPr>
            <w:tcW w:w="8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深圳市南山区招商街道工业大道西工业八路南路悠然居103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深圳同裕口腔门诊部</w:t>
            </w:r>
          </w:p>
        </w:tc>
        <w:tc>
          <w:tcPr>
            <w:tcW w:w="8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深圳市南山区蛇口街道深圳湾社区中心路2001号恒裕滨城花园（二期）商铺-163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深圳市望海齿科医疗有限公司望海口腔诊所</w:t>
            </w:r>
          </w:p>
        </w:tc>
        <w:tc>
          <w:tcPr>
            <w:tcW w:w="8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深圳市南山区蛇口街道望海路海韵嘉园裙楼西101号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深圳德林口腔门诊部</w:t>
            </w:r>
          </w:p>
        </w:tc>
        <w:tc>
          <w:tcPr>
            <w:tcW w:w="8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深圳市南山区南山街道南新路2018号仓前锦福苑4-5栋1-254号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深圳雅菲美芽口腔门诊部</w:t>
            </w:r>
          </w:p>
        </w:tc>
        <w:tc>
          <w:tcPr>
            <w:tcW w:w="8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深圳市南山区桃源街道福光社区塘朗车辆段旁塘朗城广场（西区）A座、B座、C座商业502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深圳爱睦口腔门诊部</w:t>
            </w:r>
          </w:p>
        </w:tc>
        <w:tc>
          <w:tcPr>
            <w:tcW w:w="8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深圳市南山区桃源街道峰景社区龙珠七路043号俊峰丽舍1栋122、123、124、125号商铺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深圳正夫宝能城口腔门诊部</w:t>
            </w:r>
          </w:p>
        </w:tc>
        <w:tc>
          <w:tcPr>
            <w:tcW w:w="8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深圳市南山区桃源街道福光社区留仙大道3288号宝能城 (东区)G座H座J座地下1层9号商铺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深圳悦和口腔诊所</w:t>
            </w:r>
          </w:p>
        </w:tc>
        <w:tc>
          <w:tcPr>
            <w:tcW w:w="8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深圳市南山区西丽街道曙光社区冠铭花园7栋L1023L1024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深圳云庭耀光口腔门诊部</w:t>
            </w:r>
          </w:p>
        </w:tc>
        <w:tc>
          <w:tcPr>
            <w:tcW w:w="8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深圳市南山区西丽街道万科云城国际创新2B栋160号店铺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深圳时代西丽口腔门诊部</w:t>
            </w:r>
          </w:p>
        </w:tc>
        <w:tc>
          <w:tcPr>
            <w:tcW w:w="8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深圳市南山区西丽街道新围社区新围村石岭工业区1栋112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深圳市机灵口腔医疗管理有限公司悦方美口腔门诊部</w:t>
            </w:r>
          </w:p>
        </w:tc>
        <w:tc>
          <w:tcPr>
            <w:tcW w:w="8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深圳市南山区西丽街道留仙大道2188号天悦湾花园2栋203/204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深圳侨城菲诺口腔门诊部</w:t>
            </w:r>
          </w:p>
        </w:tc>
        <w:tc>
          <w:tcPr>
            <w:tcW w:w="8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深圳市南山区沙河街道侨香路4080号11号楼二层ABCD单元、三层AC单元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深圳正夫瑞思口腔门诊部</w:t>
            </w:r>
          </w:p>
        </w:tc>
        <w:tc>
          <w:tcPr>
            <w:tcW w:w="8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深圳市南山区沙河街道星河街社区深南大道9030号沙河世纪假日广场A座201-207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深圳正夫德士口腔门诊部</w:t>
            </w:r>
          </w:p>
        </w:tc>
        <w:tc>
          <w:tcPr>
            <w:tcW w:w="8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深圳市南山区南头街道大汪山社区南山大道2040号百仕城大厦401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深圳贝格口腔门诊部</w:t>
            </w:r>
          </w:p>
        </w:tc>
        <w:tc>
          <w:tcPr>
            <w:tcW w:w="8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深圳市南山区南头街道田厦社区常丰花园A栋115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深圳慈恩田厦口腔诊所</w:t>
            </w:r>
          </w:p>
        </w:tc>
        <w:tc>
          <w:tcPr>
            <w:tcW w:w="8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深圳市南山区南头街道大汪山社区桃园路8号田厦国际中心A座503、504、505室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深圳尺度口腔门诊部</w:t>
            </w:r>
          </w:p>
        </w:tc>
        <w:tc>
          <w:tcPr>
            <w:tcW w:w="8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深圳市南山区粤海街道科技园丽雅查尔顿酒店4楼4003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深圳友翔口腔门诊部</w:t>
            </w:r>
          </w:p>
        </w:tc>
        <w:tc>
          <w:tcPr>
            <w:tcW w:w="8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深圳市南山区粤海街道铜鼓路39号大冲国际中心5号楼10楼整层D房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深圳奥瑞口腔门诊部</w:t>
            </w:r>
          </w:p>
        </w:tc>
        <w:tc>
          <w:tcPr>
            <w:tcW w:w="8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深圳市南山区粤海街道南海大道东创业路北保利城花园大厦写字楼4楼401A,401B,401C,401D,401E,401F,401G,401H,401Q,401R,401S,401T,401U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深圳希玛爱康健口腔集团有限公司恒美口腔门诊部</w:t>
            </w:r>
          </w:p>
        </w:tc>
        <w:tc>
          <w:tcPr>
            <w:tcW w:w="8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深圳市南山区粤海街道海珠社区文心五路33号海岸大厦西座501、505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Yjg5MjkzZjM0MWU4NTEwN2NlNTUzODljNDM0YzgifQ=="/>
  </w:docVars>
  <w:rsids>
    <w:rsidRoot w:val="375A264A"/>
    <w:rsid w:val="375A264A"/>
    <w:rsid w:val="44654615"/>
    <w:rsid w:val="7EE3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 w:line="590" w:lineRule="exact"/>
      <w:ind w:firstLine="420" w:firstLineChars="100"/>
      <w:jc w:val="both"/>
    </w:pPr>
    <w:rPr>
      <w:rFonts w:ascii="仿宋_GB2312" w:eastAsia="仿宋_GB2312"/>
      <w:spacing w:val="-3"/>
      <w:kern w:val="21"/>
      <w:sz w:val="32"/>
      <w:szCs w:val="20"/>
    </w:rPr>
  </w:style>
  <w:style w:type="paragraph" w:styleId="3">
    <w:name w:val="Body Text"/>
    <w:basedOn w:val="1"/>
    <w:qFormat/>
    <w:uiPriority w:val="0"/>
    <w:pPr>
      <w:spacing w:line="700" w:lineRule="exact"/>
      <w:jc w:val="center"/>
    </w:pPr>
    <w:rPr>
      <w:rFonts w:ascii="宋体"/>
      <w:sz w:val="4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2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9">
    <w:name w:val="_Style 5"/>
    <w:basedOn w:val="1"/>
    <w:qFormat/>
    <w:uiPriority w:val="0"/>
    <w:pPr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874</Words>
  <Characters>1046</Characters>
  <Lines>0</Lines>
  <Paragraphs>0</Paragraphs>
  <TotalTime>8</TotalTime>
  <ScaleCrop>false</ScaleCrop>
  <LinksUpToDate>false</LinksUpToDate>
  <CharactersWithSpaces>1047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2023-08-17T02:11:00Z</dcterms:created>
  <dc:creator>苏静</dc:creator>
  <cp:lastModifiedBy>苏静</cp:lastModifiedBy>
  <dcterms:modified xsi:type="dcterms:W3CDTF">2023-08-17T02:56:17Z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6C85C9237142488AB0C40B4F24AF2222_11</vt:lpwstr>
  </property>
</Properties>
</file>